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ind w:left="216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Town Hall 13,382 kWh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216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City Hall 50,800 kWh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left="216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The Depot 50,496 kWh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ind w:left="216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Historical Society 4,759 kWh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left="216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Public Works 296,080 kWh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216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Police Station 57,200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1440" w:firstLine="72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Community Center 18,358 (10,640 kWh with solar credit)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City of Talent needed 491,075 kWh to supply energy to all its buildings last year.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REVISED CITY ENERGY TOTALS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